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A" w:rsidRDefault="00B37B9A" w:rsidP="00B37B9A">
      <w:pPr>
        <w:jc w:val="center"/>
      </w:pPr>
    </w:p>
    <w:p w:rsidR="00B37B9A" w:rsidRDefault="00B37B9A" w:rsidP="00B37B9A">
      <w:pPr>
        <w:jc w:val="center"/>
        <w:rPr>
          <w:b/>
        </w:rPr>
      </w:pPr>
    </w:p>
    <w:p w:rsidR="00B37B9A" w:rsidRDefault="00B37B9A" w:rsidP="00B37B9A">
      <w:pPr>
        <w:jc w:val="center"/>
        <w:rPr>
          <w:b/>
        </w:rPr>
      </w:pPr>
    </w:p>
    <w:p w:rsidR="00B37B9A" w:rsidRPr="00330DC3" w:rsidRDefault="00B37B9A" w:rsidP="00B37B9A">
      <w:pPr>
        <w:jc w:val="center"/>
        <w:rPr>
          <w:b/>
        </w:rPr>
      </w:pPr>
      <w:r w:rsidRPr="00330DC3">
        <w:rPr>
          <w:b/>
        </w:rPr>
        <w:t>ПОЛОЖЕНИЕ</w:t>
      </w:r>
    </w:p>
    <w:p w:rsidR="00B37B9A" w:rsidRPr="00330DC3" w:rsidRDefault="00B37B9A" w:rsidP="00B37B9A">
      <w:pPr>
        <w:jc w:val="center"/>
        <w:rPr>
          <w:b/>
        </w:rPr>
      </w:pPr>
      <w:r w:rsidRPr="00330DC3">
        <w:rPr>
          <w:b/>
        </w:rPr>
        <w:t>О конкурсе творческих работ</w:t>
      </w:r>
    </w:p>
    <w:p w:rsidR="00B37B9A" w:rsidRPr="00330DC3" w:rsidRDefault="00B37B9A" w:rsidP="00B37B9A">
      <w:pPr>
        <w:jc w:val="center"/>
        <w:rPr>
          <w:b/>
        </w:rPr>
      </w:pPr>
      <w:r w:rsidRPr="00330DC3">
        <w:rPr>
          <w:b/>
        </w:rPr>
        <w:t xml:space="preserve">«Моя </w:t>
      </w:r>
      <w:r>
        <w:rPr>
          <w:b/>
        </w:rPr>
        <w:t>школа</w:t>
      </w:r>
      <w:r w:rsidRPr="00330DC3">
        <w:rPr>
          <w:b/>
        </w:rPr>
        <w:t>»</w:t>
      </w:r>
    </w:p>
    <w:p w:rsidR="00B37B9A" w:rsidRPr="00330DC3" w:rsidRDefault="00B37B9A" w:rsidP="00B37B9A">
      <w:pPr>
        <w:rPr>
          <w:b/>
        </w:rPr>
      </w:pPr>
    </w:p>
    <w:p w:rsidR="00B37B9A" w:rsidRPr="00330DC3" w:rsidRDefault="00B37B9A" w:rsidP="00B37B9A">
      <w:pPr>
        <w:rPr>
          <w:b/>
        </w:rPr>
      </w:pPr>
      <w:r>
        <w:rPr>
          <w:b/>
        </w:rPr>
        <w:t>1.</w:t>
      </w:r>
      <w:r w:rsidRPr="00330DC3">
        <w:rPr>
          <w:b/>
        </w:rPr>
        <w:t>Цели:</w:t>
      </w:r>
    </w:p>
    <w:p w:rsidR="00B37B9A" w:rsidRPr="00330DC3" w:rsidRDefault="00B37B9A" w:rsidP="00B37B9A">
      <w:pPr>
        <w:ind w:left="720"/>
      </w:pPr>
      <w:r>
        <w:t>-</w:t>
      </w:r>
      <w:r w:rsidRPr="00330DC3">
        <w:t>Формирование у учащихся гражданского самосознания через воспитание уважения к своей школе.</w:t>
      </w:r>
    </w:p>
    <w:p w:rsidR="00B37B9A" w:rsidRPr="00330DC3" w:rsidRDefault="00B37B9A" w:rsidP="00B37B9A">
      <w:pPr>
        <w:ind w:left="720"/>
      </w:pPr>
      <w:r>
        <w:t>-</w:t>
      </w:r>
      <w:r w:rsidRPr="00330DC3">
        <w:t>Развитие у учащихся креативных черт личности.</w:t>
      </w:r>
    </w:p>
    <w:p w:rsidR="00B37B9A" w:rsidRPr="00330DC3" w:rsidRDefault="00B37B9A" w:rsidP="00B37B9A">
      <w:pPr>
        <w:ind w:left="720"/>
      </w:pPr>
      <w:r>
        <w:t>-</w:t>
      </w:r>
      <w:r w:rsidRPr="00330DC3">
        <w:t>Формирование у учащихся культуры досуговой деятельности.</w:t>
      </w:r>
    </w:p>
    <w:p w:rsidR="00B37B9A" w:rsidRPr="00700AE2" w:rsidRDefault="00B37B9A" w:rsidP="00B37B9A">
      <w:pPr>
        <w:ind w:left="720"/>
        <w:rPr>
          <w:b/>
        </w:rPr>
      </w:pPr>
      <w:r>
        <w:t xml:space="preserve">-Создание условий для формирования родительских инициатив в образовательных организациях, учитывая их профессиональный статус; </w:t>
      </w:r>
    </w:p>
    <w:p w:rsidR="00B37B9A" w:rsidRDefault="00B37B9A" w:rsidP="00B37B9A">
      <w:pPr>
        <w:ind w:left="720"/>
      </w:pPr>
      <w:r>
        <w:t xml:space="preserve">-Поддержка современных развивающих образовательных форматов для </w:t>
      </w:r>
      <w:r w:rsidR="00585AFE">
        <w:t>воспитанников и обучающихся от 6,5 до 12</w:t>
      </w:r>
      <w:r>
        <w:t xml:space="preserve"> лет и их родителей, обобщение и распространение положительного опыта родительского </w:t>
      </w:r>
      <w:proofErr w:type="spellStart"/>
      <w:r>
        <w:t>волонтерства</w:t>
      </w:r>
      <w:proofErr w:type="spellEnd"/>
      <w:r>
        <w:t>;</w:t>
      </w:r>
    </w:p>
    <w:p w:rsidR="00B37B9A" w:rsidRDefault="00B37B9A" w:rsidP="00B37B9A">
      <w:pPr>
        <w:rPr>
          <w:b/>
        </w:rPr>
      </w:pPr>
      <w:r w:rsidRPr="00700AE2">
        <w:rPr>
          <w:b/>
        </w:rPr>
        <w:t>2. Задачи:</w:t>
      </w:r>
    </w:p>
    <w:p w:rsidR="00B37B9A" w:rsidRDefault="00B37B9A" w:rsidP="00B37B9A">
      <w:pPr>
        <w:ind w:left="709"/>
      </w:pPr>
      <w:r>
        <w:t xml:space="preserve">- поиск форм вовлечения родителей в качестве помощников и участников в образовательный процесс в образовательных организациях; </w:t>
      </w:r>
    </w:p>
    <w:p w:rsidR="00B37B9A" w:rsidRDefault="00B37B9A" w:rsidP="00B37B9A">
      <w:pPr>
        <w:ind w:left="709"/>
      </w:pPr>
      <w:r>
        <w:t>- мотивация педагогов к использованию инновационных форм организации совместной деятельности детей и их родителей (образовательное событие)</w:t>
      </w:r>
    </w:p>
    <w:p w:rsidR="00B37B9A" w:rsidRPr="00700AE2" w:rsidRDefault="00B37B9A" w:rsidP="00B37B9A">
      <w:pPr>
        <w:ind w:firstLine="709"/>
        <w:rPr>
          <w:b/>
        </w:rPr>
      </w:pPr>
      <w:r>
        <w:t xml:space="preserve"> с учётом потребностей и поддержки образовательных инициатив семьи;</w:t>
      </w:r>
    </w:p>
    <w:p w:rsidR="00B37B9A" w:rsidRPr="00330DC3" w:rsidRDefault="00B37B9A" w:rsidP="00B37B9A">
      <w:pPr>
        <w:numPr>
          <w:ilvl w:val="0"/>
          <w:numId w:val="2"/>
        </w:numPr>
        <w:ind w:left="284" w:hanging="284"/>
        <w:rPr>
          <w:b/>
        </w:rPr>
      </w:pPr>
      <w:r w:rsidRPr="00330DC3">
        <w:rPr>
          <w:b/>
        </w:rPr>
        <w:t xml:space="preserve">Участники: </w:t>
      </w:r>
    </w:p>
    <w:p w:rsidR="00B37B9A" w:rsidRPr="00330DC3" w:rsidRDefault="00B37B9A" w:rsidP="00B37B9A">
      <w:r w:rsidRPr="00330DC3">
        <w:t>В конкур</w:t>
      </w:r>
      <w:r w:rsidR="00585AFE">
        <w:t>се принимают участие учащиеся 1 – 4-</w:t>
      </w:r>
      <w:r>
        <w:t>х</w:t>
      </w:r>
      <w:r w:rsidRPr="00330DC3">
        <w:t xml:space="preserve"> классов</w:t>
      </w:r>
      <w:r>
        <w:t xml:space="preserve"> совместно с родителями.</w:t>
      </w:r>
    </w:p>
    <w:p w:rsidR="00B37B9A" w:rsidRPr="00330DC3" w:rsidRDefault="00B37B9A" w:rsidP="00B37B9A"/>
    <w:p w:rsidR="00B37B9A" w:rsidRPr="00A758EA" w:rsidRDefault="00B37B9A" w:rsidP="00B37B9A">
      <w:pPr>
        <w:numPr>
          <w:ilvl w:val="0"/>
          <w:numId w:val="2"/>
        </w:numPr>
        <w:ind w:left="284" w:hanging="284"/>
      </w:pPr>
      <w:r w:rsidRPr="002A22DA">
        <w:rPr>
          <w:b/>
        </w:rPr>
        <w:t>Сроки проведения:</w:t>
      </w:r>
    </w:p>
    <w:p w:rsidR="00B37B9A" w:rsidRPr="002A22DA" w:rsidRDefault="00B37B9A" w:rsidP="00B37B9A">
      <w:pPr>
        <w:ind w:left="284"/>
      </w:pPr>
      <w:r>
        <w:rPr>
          <w:b/>
        </w:rPr>
        <w:t xml:space="preserve">Прием работ будет проходить с </w:t>
      </w:r>
      <w:r w:rsidR="00585AFE">
        <w:rPr>
          <w:b/>
        </w:rPr>
        <w:t>10</w:t>
      </w:r>
      <w:r>
        <w:rPr>
          <w:b/>
        </w:rPr>
        <w:t>.10-по 22.10.202</w:t>
      </w:r>
      <w:r w:rsidR="00585AFE">
        <w:rPr>
          <w:b/>
        </w:rPr>
        <w:t>2</w:t>
      </w:r>
      <w:r>
        <w:rPr>
          <w:b/>
        </w:rPr>
        <w:t>г.</w:t>
      </w:r>
    </w:p>
    <w:p w:rsidR="00B37B9A" w:rsidRPr="002A22DA" w:rsidRDefault="00B37B9A" w:rsidP="00B37B9A">
      <w:r>
        <w:rPr>
          <w:b/>
          <w:lang w:val="en-US"/>
        </w:rPr>
        <w:t>I</w:t>
      </w:r>
      <w:r w:rsidR="00585AFE">
        <w:rPr>
          <w:b/>
        </w:rPr>
        <w:t xml:space="preserve"> </w:t>
      </w:r>
      <w:r w:rsidRPr="002A22DA">
        <w:rPr>
          <w:b/>
        </w:rPr>
        <w:t>этап</w:t>
      </w:r>
      <w:r w:rsidRPr="002A22DA">
        <w:t xml:space="preserve"> –</w:t>
      </w:r>
      <w:r>
        <w:t>23.10.202</w:t>
      </w:r>
      <w:r w:rsidR="00585AFE">
        <w:t>2</w:t>
      </w:r>
      <w:r w:rsidRPr="002A22DA">
        <w:t xml:space="preserve"> – оценка работ</w:t>
      </w:r>
      <w:r>
        <w:t>;</w:t>
      </w:r>
    </w:p>
    <w:p w:rsidR="00B37B9A" w:rsidRPr="002A22DA" w:rsidRDefault="00B37B9A" w:rsidP="00B37B9A">
      <w:r>
        <w:rPr>
          <w:b/>
          <w:lang w:val="en-US"/>
        </w:rPr>
        <w:t>II</w:t>
      </w:r>
      <w:r w:rsidRPr="002A22DA">
        <w:rPr>
          <w:b/>
        </w:rPr>
        <w:t xml:space="preserve"> этап</w:t>
      </w:r>
      <w:r w:rsidRPr="002A22DA">
        <w:t xml:space="preserve"> –</w:t>
      </w:r>
      <w:r>
        <w:t>2</w:t>
      </w:r>
      <w:r w:rsidR="00C94A32">
        <w:t>5</w:t>
      </w:r>
      <w:r>
        <w:t>.10</w:t>
      </w:r>
      <w:r w:rsidR="00585AFE">
        <w:t xml:space="preserve"> </w:t>
      </w:r>
      <w:r w:rsidRPr="002A22DA">
        <w:t>-</w:t>
      </w:r>
      <w:r w:rsidR="00585AFE">
        <w:t xml:space="preserve"> </w:t>
      </w:r>
      <w:r>
        <w:t>2</w:t>
      </w:r>
      <w:r w:rsidR="00C94A32">
        <w:t>6</w:t>
      </w:r>
      <w:r>
        <w:t>.10.202</w:t>
      </w:r>
      <w:r w:rsidR="00585AFE">
        <w:t>2</w:t>
      </w:r>
      <w:r w:rsidRPr="002A22DA">
        <w:t xml:space="preserve"> – оформление выставки</w:t>
      </w:r>
      <w:r>
        <w:t>;</w:t>
      </w:r>
    </w:p>
    <w:p w:rsidR="00B37B9A" w:rsidRPr="002A22DA" w:rsidRDefault="00B37B9A" w:rsidP="00B37B9A">
      <w:r>
        <w:rPr>
          <w:b/>
          <w:lang w:val="en-US"/>
        </w:rPr>
        <w:t>III</w:t>
      </w:r>
      <w:r w:rsidRPr="002A22DA">
        <w:rPr>
          <w:b/>
        </w:rPr>
        <w:t xml:space="preserve"> этап</w:t>
      </w:r>
      <w:r w:rsidRPr="002A22DA">
        <w:t xml:space="preserve"> – </w:t>
      </w:r>
      <w:r>
        <w:t>2</w:t>
      </w:r>
      <w:r w:rsidR="00C94A32">
        <w:t>7</w:t>
      </w:r>
      <w:r w:rsidRPr="002A22DA">
        <w:t>.1</w:t>
      </w:r>
      <w:r>
        <w:t>0</w:t>
      </w:r>
      <w:r w:rsidRPr="002A22DA">
        <w:t xml:space="preserve"> – </w:t>
      </w:r>
      <w:r w:rsidR="00585AFE">
        <w:t>11</w:t>
      </w:r>
      <w:r w:rsidRPr="002A22DA">
        <w:t>.11</w:t>
      </w:r>
      <w:r>
        <w:t>.202</w:t>
      </w:r>
      <w:r w:rsidR="00585AFE">
        <w:t>2</w:t>
      </w:r>
      <w:r w:rsidRPr="002A22DA">
        <w:t xml:space="preserve"> – выставка работ, представленных на конкурс.</w:t>
      </w:r>
    </w:p>
    <w:p w:rsidR="00B37B9A" w:rsidRPr="00A758EA" w:rsidRDefault="00585AFE" w:rsidP="00B37B9A">
      <w:pPr>
        <w:rPr>
          <w:b/>
        </w:rPr>
      </w:pPr>
      <w:r>
        <w:rPr>
          <w:b/>
        </w:rPr>
        <w:t>08</w:t>
      </w:r>
      <w:r w:rsidR="00B37B9A" w:rsidRPr="00A758EA">
        <w:rPr>
          <w:b/>
        </w:rPr>
        <w:t>.1</w:t>
      </w:r>
      <w:r>
        <w:rPr>
          <w:b/>
        </w:rPr>
        <w:t>1</w:t>
      </w:r>
      <w:r w:rsidR="00B37B9A" w:rsidRPr="00A758EA">
        <w:rPr>
          <w:b/>
        </w:rPr>
        <w:t>.202</w:t>
      </w:r>
      <w:r>
        <w:rPr>
          <w:b/>
        </w:rPr>
        <w:t>2</w:t>
      </w:r>
      <w:r w:rsidR="00B37B9A" w:rsidRPr="00A758EA">
        <w:rPr>
          <w:b/>
        </w:rPr>
        <w:t>г.</w:t>
      </w:r>
      <w:r>
        <w:rPr>
          <w:b/>
        </w:rPr>
        <w:t xml:space="preserve"> </w:t>
      </w:r>
      <w:r w:rsidR="00B37B9A" w:rsidRPr="00A758EA">
        <w:rPr>
          <w:b/>
        </w:rPr>
        <w:t>-</w:t>
      </w:r>
      <w:r>
        <w:rPr>
          <w:b/>
        </w:rPr>
        <w:t xml:space="preserve"> </w:t>
      </w:r>
      <w:r w:rsidR="00B37B9A" w:rsidRPr="00A758EA">
        <w:rPr>
          <w:b/>
        </w:rPr>
        <w:t>Награждение участников на мероприятии «День рождения школы»</w:t>
      </w:r>
      <w:r w:rsidR="00B37B9A">
        <w:rPr>
          <w:b/>
        </w:rPr>
        <w:t>.</w:t>
      </w:r>
    </w:p>
    <w:p w:rsidR="00B37B9A" w:rsidRPr="00330DC3" w:rsidRDefault="00B37B9A" w:rsidP="00B37B9A">
      <w:r w:rsidRPr="002A22DA">
        <w:t>За оформление выставки отвечают</w:t>
      </w:r>
      <w:r w:rsidR="00585AFE">
        <w:t xml:space="preserve"> педагоги - организаторы</w:t>
      </w:r>
      <w:r w:rsidRPr="002A22DA">
        <w:t>.</w:t>
      </w:r>
    </w:p>
    <w:p w:rsidR="00B37B9A" w:rsidRPr="00330DC3" w:rsidRDefault="00B37B9A" w:rsidP="00B37B9A">
      <w:pPr>
        <w:rPr>
          <w:b/>
        </w:rPr>
      </w:pPr>
    </w:p>
    <w:p w:rsidR="00B37B9A" w:rsidRDefault="00B37B9A" w:rsidP="00B37B9A">
      <w:pPr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Номинации </w:t>
      </w:r>
      <w:r w:rsidRPr="00330DC3">
        <w:rPr>
          <w:b/>
        </w:rPr>
        <w:t>конкурса:</w:t>
      </w:r>
    </w:p>
    <w:p w:rsidR="00B37B9A" w:rsidRDefault="00B37B9A" w:rsidP="00B37B9A">
      <w:r>
        <w:t>№ 1 «Здоровье и безопасность». Принимаются работы, ориентированные на здоровье и безопасность детей, как в образовательной организации, так и за ее пределами; на формирование у обучающихся и воспитанников здорового образа жизни.</w:t>
      </w:r>
    </w:p>
    <w:p w:rsidR="00B37B9A" w:rsidRDefault="00B37B9A" w:rsidP="00B37B9A">
      <w:r>
        <w:t xml:space="preserve"> № 2 «Семейные традиции». Принимаются работы, направленные на укрепление диалога внутри семьи, распространение семейных традиций, национальных интересов, патриотизма.</w:t>
      </w:r>
    </w:p>
    <w:p w:rsidR="00B37B9A" w:rsidRDefault="00B37B9A" w:rsidP="00B37B9A">
      <w:r>
        <w:t>№ 3 «Образование». Принимаются работы, ориентированные на расшколивание образования детей и профориентацию.</w:t>
      </w:r>
    </w:p>
    <w:p w:rsidR="00B37B9A" w:rsidRDefault="00B37B9A" w:rsidP="00B37B9A">
      <w:r>
        <w:t xml:space="preserve"> № 4 «Добрые дела». Принимаются работы, направленные на формирование у детей, активной гражданской позиции, участия в добровольческих акциях.</w:t>
      </w:r>
    </w:p>
    <w:p w:rsidR="00B37B9A" w:rsidRPr="008D68C3" w:rsidRDefault="00B37B9A" w:rsidP="00B37B9A">
      <w:pPr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Форма представления материалов для конкурса</w:t>
      </w:r>
      <w:r w:rsidRPr="008D68C3">
        <w:rPr>
          <w:b/>
        </w:rPr>
        <w:t>: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рисунок; плакат;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аппликация;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стенная газета;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сочинение;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стихотворение;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оригинальный жанр;</w:t>
      </w:r>
    </w:p>
    <w:p w:rsidR="00B37B9A" w:rsidRPr="008D68C3" w:rsidRDefault="00B37B9A" w:rsidP="00B37B9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szCs w:val="20"/>
        </w:rPr>
      </w:pPr>
      <w:r w:rsidRPr="008D68C3">
        <w:rPr>
          <w:szCs w:val="20"/>
        </w:rPr>
        <w:t>видеоклип, ролик</w:t>
      </w:r>
    </w:p>
    <w:p w:rsidR="00B37B9A" w:rsidRDefault="00B37B9A" w:rsidP="00B37B9A">
      <w:r w:rsidRPr="00330DC3">
        <w:t>Работы могут быть индивидуальными или групповыми.</w:t>
      </w:r>
    </w:p>
    <w:p w:rsidR="00B37B9A" w:rsidRDefault="00B37B9A" w:rsidP="00B37B9A"/>
    <w:p w:rsidR="00B37B9A" w:rsidRDefault="00B37B9A" w:rsidP="00B37B9A"/>
    <w:p w:rsidR="00B37B9A" w:rsidRDefault="00B37B9A" w:rsidP="00B37B9A"/>
    <w:p w:rsidR="00B37B9A" w:rsidRPr="00330DC3" w:rsidRDefault="00B37B9A" w:rsidP="00B37B9A"/>
    <w:p w:rsidR="00B37B9A" w:rsidRPr="00330DC3" w:rsidRDefault="00B37B9A" w:rsidP="00B37B9A">
      <w:pPr>
        <w:numPr>
          <w:ilvl w:val="0"/>
          <w:numId w:val="2"/>
        </w:numPr>
        <w:ind w:left="284" w:hanging="284"/>
      </w:pPr>
      <w:r w:rsidRPr="00B37B9A">
        <w:rPr>
          <w:b/>
        </w:rPr>
        <w:t>Порядок оформления работ</w:t>
      </w:r>
      <w:r w:rsidRPr="00330DC3">
        <w:t>.</w:t>
      </w:r>
    </w:p>
    <w:p w:rsidR="00B37B9A" w:rsidRPr="00330DC3" w:rsidRDefault="00B37B9A" w:rsidP="00B37B9A">
      <w:r w:rsidRPr="00330DC3">
        <w:t>Работы с правой стороны внизу на лицевой стороне должны содержать данные: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название работы;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номинация;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автор;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класс;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руководитель.</w:t>
      </w:r>
    </w:p>
    <w:p w:rsidR="00B37B9A" w:rsidRPr="00330DC3" w:rsidRDefault="00B37B9A" w:rsidP="00B37B9A">
      <w:pPr>
        <w:numPr>
          <w:ilvl w:val="0"/>
          <w:numId w:val="2"/>
        </w:numPr>
        <w:ind w:left="284" w:hanging="284"/>
      </w:pPr>
      <w:r w:rsidRPr="00330DC3">
        <w:t>Работы, не соответствующие требованиям оформления, не оцениваются</w:t>
      </w:r>
    </w:p>
    <w:p w:rsidR="00B37B9A" w:rsidRPr="00330DC3" w:rsidRDefault="00B37B9A" w:rsidP="00B37B9A">
      <w:pPr>
        <w:ind w:left="284" w:hanging="284"/>
      </w:pPr>
    </w:p>
    <w:p w:rsidR="00B37B9A" w:rsidRPr="00330DC3" w:rsidRDefault="00B37B9A" w:rsidP="00B37B9A">
      <w:pPr>
        <w:numPr>
          <w:ilvl w:val="0"/>
          <w:numId w:val="2"/>
        </w:numPr>
        <w:ind w:left="284" w:hanging="284"/>
      </w:pPr>
      <w:r w:rsidRPr="00A758EA">
        <w:rPr>
          <w:b/>
        </w:rPr>
        <w:t>При подведении итогов</w:t>
      </w:r>
      <w:r w:rsidRPr="00330DC3">
        <w:rPr>
          <w:b/>
        </w:rPr>
        <w:t>учитывается: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оригинальность замысла;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художественный уровень;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качество исполнения;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соблюдение сроков сдачи работ;</w:t>
      </w:r>
    </w:p>
    <w:p w:rsidR="00B37B9A" w:rsidRPr="00330DC3" w:rsidRDefault="00B37B9A" w:rsidP="00B37B9A">
      <w:pPr>
        <w:numPr>
          <w:ilvl w:val="1"/>
          <w:numId w:val="2"/>
        </w:numPr>
        <w:ind w:left="284" w:hanging="284"/>
      </w:pPr>
      <w:r w:rsidRPr="00330DC3">
        <w:t>выполнение требований к оформлению.</w:t>
      </w:r>
    </w:p>
    <w:p w:rsidR="00B37B9A" w:rsidRPr="00330DC3" w:rsidRDefault="00B37B9A" w:rsidP="00B37B9A">
      <w:pPr>
        <w:ind w:left="284" w:hanging="284"/>
        <w:rPr>
          <w:b/>
        </w:rPr>
      </w:pPr>
    </w:p>
    <w:p w:rsidR="00B37B9A" w:rsidRPr="00C05A80" w:rsidRDefault="00B37B9A" w:rsidP="00B37B9A">
      <w:pPr>
        <w:numPr>
          <w:ilvl w:val="0"/>
          <w:numId w:val="2"/>
        </w:numPr>
        <w:ind w:left="0" w:firstLine="0"/>
        <w:rPr>
          <w:b/>
        </w:rPr>
      </w:pPr>
      <w:r w:rsidRPr="00C05A80">
        <w:rPr>
          <w:b/>
        </w:rPr>
        <w:t>Подведение итогов:</w:t>
      </w:r>
    </w:p>
    <w:p w:rsidR="00B37B9A" w:rsidRPr="00C05A80" w:rsidRDefault="00B37B9A" w:rsidP="00B37B9A">
      <w:r w:rsidRPr="00C05A80">
        <w:t>Итоги подводятся жюри конкурса в составе:</w:t>
      </w:r>
    </w:p>
    <w:p w:rsidR="00B37B9A" w:rsidRPr="00C05A80" w:rsidRDefault="00B37B9A" w:rsidP="00B37B9A">
      <w:r>
        <w:t>Токарюк Н.А.</w:t>
      </w:r>
      <w:r w:rsidRPr="00C05A80">
        <w:t xml:space="preserve"> – </w:t>
      </w:r>
      <w:r>
        <w:t>заместителя</w:t>
      </w:r>
      <w:r w:rsidRPr="00C05A80">
        <w:t xml:space="preserve"> директора;</w:t>
      </w:r>
    </w:p>
    <w:p w:rsidR="00B37B9A" w:rsidRDefault="00585AFE" w:rsidP="00B37B9A">
      <w:r>
        <w:t>Выскуб В.Н.</w:t>
      </w:r>
      <w:r w:rsidR="00B37B9A">
        <w:t xml:space="preserve">, </w:t>
      </w:r>
      <w:r>
        <w:t>Абрамова Е.Л.</w:t>
      </w:r>
      <w:r w:rsidR="00B37B9A" w:rsidRPr="00C05A80">
        <w:t xml:space="preserve"> – </w:t>
      </w:r>
      <w:r w:rsidR="00B37B9A">
        <w:t>классные руководители;</w:t>
      </w:r>
    </w:p>
    <w:p w:rsidR="00B37B9A" w:rsidRPr="00C05A80" w:rsidRDefault="00B37B9A" w:rsidP="00B37B9A">
      <w:r>
        <w:t>Никанорова Н.Н., Савельева И.Н.</w:t>
      </w:r>
      <w:r w:rsidR="00585AFE">
        <w:t xml:space="preserve">, </w:t>
      </w:r>
      <w:proofErr w:type="spellStart"/>
      <w:r w:rsidR="00585AFE">
        <w:t>Линник</w:t>
      </w:r>
      <w:proofErr w:type="spellEnd"/>
      <w:r w:rsidR="00585AFE">
        <w:t xml:space="preserve"> Ю.В.</w:t>
      </w:r>
      <w:r>
        <w:t xml:space="preserve"> –</w:t>
      </w:r>
      <w:r w:rsidR="00411D58">
        <w:t xml:space="preserve"> </w:t>
      </w:r>
      <w:r>
        <w:t xml:space="preserve"> педагоги-организаторы;</w:t>
      </w:r>
    </w:p>
    <w:p w:rsidR="00B37B9A" w:rsidRDefault="00C94A32" w:rsidP="00B37B9A">
      <w:proofErr w:type="spellStart"/>
      <w:r>
        <w:t>Генералова</w:t>
      </w:r>
      <w:proofErr w:type="spellEnd"/>
      <w:r>
        <w:t xml:space="preserve"> К.Ю.</w:t>
      </w:r>
      <w:r w:rsidR="00B37B9A" w:rsidRPr="00C05A80">
        <w:t xml:space="preserve"> –</w:t>
      </w:r>
      <w:r w:rsidR="00411D58">
        <w:t xml:space="preserve"> </w:t>
      </w:r>
      <w:r w:rsidR="00B37B9A">
        <w:t>педагог-</w:t>
      </w:r>
      <w:r>
        <w:t>логопед</w:t>
      </w:r>
      <w:r w:rsidR="00B37B9A" w:rsidRPr="00C05A80">
        <w:t>;</w:t>
      </w:r>
    </w:p>
    <w:p w:rsidR="00585AFE" w:rsidRPr="00C05A80" w:rsidRDefault="00585AFE" w:rsidP="00B37B9A">
      <w:r>
        <w:t>Соколова А.В. - психолог</w:t>
      </w:r>
    </w:p>
    <w:p w:rsidR="00B37B9A" w:rsidRPr="00C05A80" w:rsidRDefault="00B37B9A" w:rsidP="00B37B9A">
      <w:r>
        <w:t>Махмудова А.А.</w:t>
      </w:r>
      <w:r w:rsidRPr="00C05A80">
        <w:t xml:space="preserve"> – </w:t>
      </w:r>
      <w:r w:rsidR="00585AFE">
        <w:t>библиотекарь.</w:t>
      </w:r>
    </w:p>
    <w:p w:rsidR="00B37B9A" w:rsidRPr="00C05A80" w:rsidRDefault="00B37B9A" w:rsidP="00B37B9A"/>
    <w:p w:rsidR="00B37B9A" w:rsidRPr="008D68C3" w:rsidRDefault="00B37B9A" w:rsidP="00B37B9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8D68C3">
        <w:rPr>
          <w:b/>
        </w:rPr>
        <w:t xml:space="preserve">Победители и призеры </w:t>
      </w:r>
      <w:r>
        <w:rPr>
          <w:b/>
        </w:rPr>
        <w:t>конкурса награждаются грамотами и правом участия в Муниципальных и Областных конкурсах.</w:t>
      </w:r>
    </w:p>
    <w:p w:rsidR="00B37B9A" w:rsidRDefault="00B37B9A" w:rsidP="00B37B9A">
      <w:pPr>
        <w:pStyle w:val="13NormDOC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37B9A" w:rsidRPr="00107CC8" w:rsidRDefault="00B37B9A" w:rsidP="00B37B9A">
      <w:pPr>
        <w:pStyle w:val="13NormDOC-txt"/>
        <w:spacing w:line="360" w:lineRule="auto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 w:rsidRPr="00B91678">
        <w:rPr>
          <w:rFonts w:ascii="Times New Roman" w:hAnsi="Times New Roman" w:cs="Times New Roman"/>
          <w:sz w:val="24"/>
          <w:szCs w:val="24"/>
        </w:rPr>
        <w:tab/>
      </w:r>
      <w:r w:rsidRPr="00B91678">
        <w:rPr>
          <w:rFonts w:ascii="Times New Roman" w:hAnsi="Times New Roman" w:cs="Times New Roman"/>
          <w:sz w:val="24"/>
          <w:szCs w:val="24"/>
        </w:rPr>
        <w:tab/>
      </w:r>
      <w:r w:rsidRPr="00B91678">
        <w:rPr>
          <w:rFonts w:ascii="Times New Roman" w:hAnsi="Times New Roman" w:cs="Times New Roman"/>
          <w:sz w:val="24"/>
          <w:szCs w:val="24"/>
        </w:rPr>
        <w:tab/>
      </w:r>
      <w:r w:rsidRPr="00B91678">
        <w:rPr>
          <w:rFonts w:ascii="Times New Roman" w:hAnsi="Times New Roman" w:cs="Times New Roman"/>
          <w:sz w:val="24"/>
          <w:szCs w:val="24"/>
        </w:rPr>
        <w:tab/>
      </w:r>
    </w:p>
    <w:p w:rsidR="00B37B9A" w:rsidRPr="00107CC8" w:rsidRDefault="00B37B9A" w:rsidP="00B37B9A">
      <w:pPr>
        <w:spacing w:line="360" w:lineRule="auto"/>
        <w:jc w:val="both"/>
      </w:pPr>
    </w:p>
    <w:p w:rsidR="00A27A4D" w:rsidRDefault="00A27A4D"/>
    <w:sectPr w:rsidR="00A27A4D" w:rsidSect="00B95106">
      <w:pgSz w:w="11906" w:h="16838" w:code="9"/>
      <w:pgMar w:top="1134" w:right="849" w:bottom="426" w:left="1418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0D1"/>
    <w:multiLevelType w:val="hybridMultilevel"/>
    <w:tmpl w:val="450655F8"/>
    <w:lvl w:ilvl="0" w:tplc="C0400B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CA2CF4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493"/>
    <w:multiLevelType w:val="hybridMultilevel"/>
    <w:tmpl w:val="BAD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7011F"/>
    <w:multiLevelType w:val="hybridMultilevel"/>
    <w:tmpl w:val="CE7629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A4D"/>
    <w:rsid w:val="00146885"/>
    <w:rsid w:val="00291509"/>
    <w:rsid w:val="00411D58"/>
    <w:rsid w:val="00585AFE"/>
    <w:rsid w:val="00A27A4D"/>
    <w:rsid w:val="00B37B9A"/>
    <w:rsid w:val="00C94A32"/>
    <w:rsid w:val="00E7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B37B9A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Азаренко</dc:creator>
  <cp:keywords/>
  <dc:description/>
  <cp:lastModifiedBy>Надежда</cp:lastModifiedBy>
  <cp:revision>5</cp:revision>
  <dcterms:created xsi:type="dcterms:W3CDTF">2021-09-07T04:18:00Z</dcterms:created>
  <dcterms:modified xsi:type="dcterms:W3CDTF">2022-10-09T06:17:00Z</dcterms:modified>
</cp:coreProperties>
</file>